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A34" w:rsidRDefault="00A76EE1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PORTOFÓLIO DO </w:t>
      </w:r>
      <w:r w:rsidR="006B0A34">
        <w:rPr>
          <w:rFonts w:ascii="Times New Roman" w:hAnsi="Times New Roman" w:cs="Times New Roman"/>
          <w:sz w:val="24"/>
          <w:szCs w:val="24"/>
        </w:rPr>
        <w:t xml:space="preserve">PROJETO </w:t>
      </w:r>
      <w:r w:rsidR="00885B6A">
        <w:rPr>
          <w:rFonts w:ascii="Times New Roman" w:hAnsi="Times New Roman" w:cs="Times New Roman"/>
          <w:sz w:val="24"/>
          <w:szCs w:val="24"/>
        </w:rPr>
        <w:t>“</w:t>
      </w:r>
      <w:r w:rsidR="006B0A34">
        <w:rPr>
          <w:rFonts w:ascii="Times New Roman" w:hAnsi="Times New Roman" w:cs="Times New Roman"/>
          <w:sz w:val="24"/>
          <w:szCs w:val="24"/>
        </w:rPr>
        <w:t>INVENTAVINCI</w:t>
      </w:r>
      <w:r w:rsidR="00885B6A">
        <w:rPr>
          <w:rFonts w:ascii="Times New Roman" w:hAnsi="Times New Roman" w:cs="Times New Roman"/>
          <w:sz w:val="24"/>
          <w:szCs w:val="24"/>
        </w:rPr>
        <w:t>”</w:t>
      </w:r>
    </w:p>
    <w:p w:rsidR="006B0A34" w:rsidRDefault="006B0A3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COLÉGIO TEMA – UNIDADE AMPARO</w:t>
      </w:r>
    </w:p>
    <w:p w:rsidR="006B0A34" w:rsidRDefault="006B0A3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PROF.º ORIENTADOR: TIAGO TEXERIA DE MAGALHÃES</w:t>
      </w:r>
    </w:p>
    <w:p w:rsidR="006B0A34" w:rsidRDefault="006B0A3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PERÍODO DE DESENVOLVIMENTO: AGOSTO E SETEMBRO DE 2019</w:t>
      </w:r>
    </w:p>
    <w:p w:rsidR="006B0A34" w:rsidRDefault="006B0A3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500" w:rsidRDefault="009C3500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BE6" w:rsidRPr="0040529B" w:rsidRDefault="00580FD6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SURGIMENTO</w:t>
      </w:r>
      <w:r w:rsidR="00C52BE6" w:rsidRPr="00405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="00C52BE6" w:rsidRPr="0040529B">
        <w:rPr>
          <w:rFonts w:ascii="Times New Roman" w:hAnsi="Times New Roman" w:cs="Times New Roman"/>
          <w:sz w:val="24"/>
          <w:szCs w:val="24"/>
        </w:rPr>
        <w:t>O PROJETO</w:t>
      </w:r>
    </w:p>
    <w:p w:rsidR="00BD353D" w:rsidRPr="0040529B" w:rsidRDefault="00BD353D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O Renascimento Cultural é um dos períodos que mais desperta a curiosidade dos alunos, principalmente pela figura dos artistas e das obras produzidas, e havia expectativa para que chegássemos a esse conteúdo. Esse contexto foi fomentado ainda mais pois 2019 foi o ano do 500º aniversário de falecimento de Leonardo</w:t>
      </w:r>
      <w:r w:rsidR="00D97BFF" w:rsidRPr="0040529B">
        <w:rPr>
          <w:rFonts w:ascii="Times New Roman" w:hAnsi="Times New Roman" w:cs="Times New Roman"/>
          <w:sz w:val="24"/>
          <w:szCs w:val="24"/>
        </w:rPr>
        <w:t xml:space="preserve"> da Vinci</w:t>
      </w:r>
      <w:r w:rsidRPr="0040529B">
        <w:rPr>
          <w:rFonts w:ascii="Times New Roman" w:hAnsi="Times New Roman" w:cs="Times New Roman"/>
          <w:sz w:val="24"/>
          <w:szCs w:val="24"/>
        </w:rPr>
        <w:t>, estimulando o imaginário dos alunos em relação ao mestre, com diversas ações, exposições e informações de ampla divulgação na mídia.</w:t>
      </w:r>
    </w:p>
    <w:p w:rsidR="00DC7A98" w:rsidRPr="0040529B" w:rsidRDefault="00BD353D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Então, o</w:t>
      </w:r>
      <w:r w:rsidR="00DC7A98" w:rsidRPr="0040529B">
        <w:rPr>
          <w:rFonts w:ascii="Times New Roman" w:hAnsi="Times New Roman" w:cs="Times New Roman"/>
          <w:sz w:val="24"/>
          <w:szCs w:val="24"/>
        </w:rPr>
        <w:t xml:space="preserve"> projeto </w:t>
      </w:r>
      <w:proofErr w:type="spellStart"/>
      <w:r w:rsidR="00DC7A98" w:rsidRPr="0040529B">
        <w:rPr>
          <w:rFonts w:ascii="Times New Roman" w:hAnsi="Times New Roman" w:cs="Times New Roman"/>
          <w:sz w:val="24"/>
          <w:szCs w:val="24"/>
        </w:rPr>
        <w:t>InventaVinci</w:t>
      </w:r>
      <w:proofErr w:type="spellEnd"/>
      <w:r w:rsidR="00DC7A98" w:rsidRPr="0040529B">
        <w:rPr>
          <w:rFonts w:ascii="Times New Roman" w:hAnsi="Times New Roman" w:cs="Times New Roman"/>
          <w:sz w:val="24"/>
          <w:szCs w:val="24"/>
        </w:rPr>
        <w:t xml:space="preserve"> teve sua origem em dois momentos. O primeiro, a partir dos conteúdos programáticos previstos para </w:t>
      </w:r>
      <w:r w:rsidR="00580FD6">
        <w:rPr>
          <w:rFonts w:ascii="Times New Roman" w:hAnsi="Times New Roman" w:cs="Times New Roman"/>
          <w:sz w:val="24"/>
          <w:szCs w:val="24"/>
        </w:rPr>
        <w:t>o segundo semestre d</w:t>
      </w:r>
      <w:r w:rsidR="00DC7A98" w:rsidRPr="0040529B">
        <w:rPr>
          <w:rFonts w:ascii="Times New Roman" w:hAnsi="Times New Roman" w:cs="Times New Roman"/>
          <w:sz w:val="24"/>
          <w:szCs w:val="24"/>
        </w:rPr>
        <w:t>a disciplina de Arte para os alunos do 7º Ano do Ensino Fundamental Anos Finais.</w:t>
      </w:r>
    </w:p>
    <w:p w:rsidR="00DC7A98" w:rsidRPr="0040529B" w:rsidRDefault="00DC7A98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O segundo, da necessidade de apresentar</w:t>
      </w:r>
      <w:r w:rsidR="00E72BBE" w:rsidRPr="0040529B">
        <w:rPr>
          <w:rFonts w:ascii="Times New Roman" w:hAnsi="Times New Roman" w:cs="Times New Roman"/>
          <w:sz w:val="24"/>
          <w:szCs w:val="24"/>
        </w:rPr>
        <w:t xml:space="preserve"> e reapresentar</w:t>
      </w:r>
      <w:r w:rsidRPr="0040529B">
        <w:rPr>
          <w:rFonts w:ascii="Times New Roman" w:hAnsi="Times New Roman" w:cs="Times New Roman"/>
          <w:sz w:val="24"/>
          <w:szCs w:val="24"/>
        </w:rPr>
        <w:t xml:space="preserve"> </w:t>
      </w:r>
      <w:r w:rsidR="00C047FF" w:rsidRPr="0040529B">
        <w:rPr>
          <w:rFonts w:ascii="Times New Roman" w:hAnsi="Times New Roman" w:cs="Times New Roman"/>
          <w:sz w:val="24"/>
          <w:szCs w:val="24"/>
        </w:rPr>
        <w:t xml:space="preserve">a figura </w:t>
      </w:r>
      <w:r w:rsidR="00E72BBE" w:rsidRPr="0040529B">
        <w:rPr>
          <w:rFonts w:ascii="Times New Roman" w:hAnsi="Times New Roman" w:cs="Times New Roman"/>
          <w:sz w:val="24"/>
          <w:szCs w:val="24"/>
        </w:rPr>
        <w:t>de Leonardo da Vinci</w:t>
      </w:r>
      <w:r w:rsidR="00C047FF" w:rsidRPr="0040529B">
        <w:rPr>
          <w:rFonts w:ascii="Times New Roman" w:hAnsi="Times New Roman" w:cs="Times New Roman"/>
          <w:sz w:val="24"/>
          <w:szCs w:val="24"/>
        </w:rPr>
        <w:t>,</w:t>
      </w:r>
      <w:r w:rsidR="000D2015" w:rsidRPr="0040529B">
        <w:rPr>
          <w:rFonts w:ascii="Times New Roman" w:hAnsi="Times New Roman" w:cs="Times New Roman"/>
          <w:sz w:val="24"/>
          <w:szCs w:val="24"/>
        </w:rPr>
        <w:t xml:space="preserve"> o </w:t>
      </w:r>
      <w:r w:rsidR="00C047FF" w:rsidRPr="0040529B">
        <w:rPr>
          <w:rFonts w:ascii="Times New Roman" w:hAnsi="Times New Roman" w:cs="Times New Roman"/>
          <w:sz w:val="24"/>
          <w:szCs w:val="24"/>
        </w:rPr>
        <w:t xml:space="preserve">gênio renascentista inquieto, </w:t>
      </w:r>
      <w:r w:rsidR="000D2015" w:rsidRPr="0040529B">
        <w:rPr>
          <w:rFonts w:ascii="Times New Roman" w:hAnsi="Times New Roman" w:cs="Times New Roman"/>
          <w:sz w:val="24"/>
          <w:szCs w:val="24"/>
        </w:rPr>
        <w:t xml:space="preserve">polímata e multimidia, desmistificando aspectos de sua vida e obra </w:t>
      </w:r>
      <w:r w:rsidR="007E010F" w:rsidRPr="0040529B">
        <w:rPr>
          <w:rFonts w:ascii="Times New Roman" w:hAnsi="Times New Roman" w:cs="Times New Roman"/>
          <w:sz w:val="24"/>
          <w:szCs w:val="24"/>
        </w:rPr>
        <w:t>à</w:t>
      </w:r>
      <w:r w:rsidR="000D2015" w:rsidRPr="0040529B">
        <w:rPr>
          <w:rFonts w:ascii="Times New Roman" w:hAnsi="Times New Roman" w:cs="Times New Roman"/>
          <w:sz w:val="24"/>
          <w:szCs w:val="24"/>
        </w:rPr>
        <w:t xml:space="preserve"> medida que elevamos </w:t>
      </w:r>
      <w:r w:rsidR="007E010F" w:rsidRPr="0040529B">
        <w:rPr>
          <w:rFonts w:ascii="Times New Roman" w:hAnsi="Times New Roman" w:cs="Times New Roman"/>
          <w:sz w:val="24"/>
          <w:szCs w:val="24"/>
        </w:rPr>
        <w:t>seus reais valores e sua relevância para a Arte i</w:t>
      </w:r>
      <w:r w:rsidR="000D2015" w:rsidRPr="0040529B">
        <w:rPr>
          <w:rFonts w:ascii="Times New Roman" w:hAnsi="Times New Roman" w:cs="Times New Roman"/>
          <w:sz w:val="24"/>
          <w:szCs w:val="24"/>
        </w:rPr>
        <w:t>nserindo-o</w:t>
      </w:r>
      <w:r w:rsidR="007E010F" w:rsidRPr="0040529B">
        <w:rPr>
          <w:rFonts w:ascii="Times New Roman" w:hAnsi="Times New Roman" w:cs="Times New Roman"/>
          <w:sz w:val="24"/>
          <w:szCs w:val="24"/>
        </w:rPr>
        <w:t xml:space="preserve"> tanto</w:t>
      </w:r>
      <w:r w:rsidR="000D2015" w:rsidRPr="0040529B">
        <w:rPr>
          <w:rFonts w:ascii="Times New Roman" w:hAnsi="Times New Roman" w:cs="Times New Roman"/>
          <w:sz w:val="24"/>
          <w:szCs w:val="24"/>
        </w:rPr>
        <w:t xml:space="preserve"> nos contextos históricos e socioculturais do Renascimento</w:t>
      </w:r>
      <w:r w:rsidR="007E010F" w:rsidRPr="0040529B">
        <w:rPr>
          <w:rFonts w:ascii="Times New Roman" w:hAnsi="Times New Roman" w:cs="Times New Roman"/>
          <w:sz w:val="24"/>
          <w:szCs w:val="24"/>
        </w:rPr>
        <w:t xml:space="preserve"> Cultural</w:t>
      </w:r>
      <w:r w:rsidR="000D2015" w:rsidRPr="0040529B">
        <w:rPr>
          <w:rFonts w:ascii="Times New Roman" w:hAnsi="Times New Roman" w:cs="Times New Roman"/>
          <w:sz w:val="24"/>
          <w:szCs w:val="24"/>
        </w:rPr>
        <w:t xml:space="preserve"> Europeu</w:t>
      </w:r>
      <w:r w:rsidR="007E010F" w:rsidRPr="0040529B">
        <w:rPr>
          <w:rFonts w:ascii="Times New Roman" w:hAnsi="Times New Roman" w:cs="Times New Roman"/>
          <w:sz w:val="24"/>
          <w:szCs w:val="24"/>
        </w:rPr>
        <w:t xml:space="preserve"> quanto na contemporaneidade.</w:t>
      </w:r>
    </w:p>
    <w:p w:rsidR="00BD353D" w:rsidRPr="0040529B" w:rsidRDefault="008E4F6E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O </w:t>
      </w:r>
      <w:r w:rsidR="00A13EE0" w:rsidRPr="0040529B">
        <w:rPr>
          <w:rFonts w:ascii="Times New Roman" w:hAnsi="Times New Roman" w:cs="Times New Roman"/>
          <w:sz w:val="24"/>
          <w:szCs w:val="24"/>
        </w:rPr>
        <w:t>Colégio Tema, como instituição particular,</w:t>
      </w:r>
      <w:r w:rsidRPr="0040529B">
        <w:rPr>
          <w:rFonts w:ascii="Times New Roman" w:hAnsi="Times New Roman" w:cs="Times New Roman"/>
          <w:sz w:val="24"/>
          <w:szCs w:val="24"/>
        </w:rPr>
        <w:t xml:space="preserve"> apresenta u</w:t>
      </w:r>
      <w:r w:rsidR="00A13EE0" w:rsidRPr="0040529B">
        <w:rPr>
          <w:rFonts w:ascii="Times New Roman" w:hAnsi="Times New Roman" w:cs="Times New Roman"/>
          <w:sz w:val="24"/>
          <w:szCs w:val="24"/>
        </w:rPr>
        <w:t xml:space="preserve">ma comunidade sociocultural muito diversificada. </w:t>
      </w:r>
      <w:r w:rsidR="00BD353D" w:rsidRPr="0040529B">
        <w:rPr>
          <w:rFonts w:ascii="Times New Roman" w:hAnsi="Times New Roman" w:cs="Times New Roman"/>
          <w:sz w:val="24"/>
          <w:szCs w:val="24"/>
        </w:rPr>
        <w:t xml:space="preserve">Temos alunos com mais e outros menos dificuldades </w:t>
      </w:r>
      <w:r w:rsidR="00C52BE6" w:rsidRPr="0040529B">
        <w:rPr>
          <w:rFonts w:ascii="Times New Roman" w:hAnsi="Times New Roman" w:cs="Times New Roman"/>
          <w:sz w:val="24"/>
          <w:szCs w:val="24"/>
        </w:rPr>
        <w:t xml:space="preserve">de acesso </w:t>
      </w:r>
      <w:r w:rsidR="00BD353D" w:rsidRPr="0040529B">
        <w:rPr>
          <w:rFonts w:ascii="Times New Roman" w:hAnsi="Times New Roman" w:cs="Times New Roman"/>
          <w:sz w:val="24"/>
          <w:szCs w:val="24"/>
        </w:rPr>
        <w:t>a estruturas e ferramentas de cultura</w:t>
      </w:r>
      <w:r w:rsidR="00C52BE6" w:rsidRPr="0040529B">
        <w:rPr>
          <w:rFonts w:ascii="Times New Roman" w:hAnsi="Times New Roman" w:cs="Times New Roman"/>
          <w:sz w:val="24"/>
          <w:szCs w:val="24"/>
        </w:rPr>
        <w:t xml:space="preserve">, </w:t>
      </w:r>
      <w:r w:rsidR="00BD353D" w:rsidRPr="0040529B">
        <w:rPr>
          <w:rFonts w:ascii="Times New Roman" w:hAnsi="Times New Roman" w:cs="Times New Roman"/>
          <w:sz w:val="24"/>
          <w:szCs w:val="24"/>
        </w:rPr>
        <w:t>educação</w:t>
      </w:r>
      <w:r w:rsidR="00C52BE6" w:rsidRPr="0040529B">
        <w:rPr>
          <w:rFonts w:ascii="Times New Roman" w:hAnsi="Times New Roman" w:cs="Times New Roman"/>
          <w:sz w:val="24"/>
          <w:szCs w:val="24"/>
        </w:rPr>
        <w:t xml:space="preserve"> e aprendizagem fora do espaço escolar</w:t>
      </w:r>
      <w:r w:rsidR="00BD353D" w:rsidRPr="0040529B">
        <w:rPr>
          <w:rFonts w:ascii="Times New Roman" w:hAnsi="Times New Roman" w:cs="Times New Roman"/>
          <w:sz w:val="24"/>
          <w:szCs w:val="24"/>
        </w:rPr>
        <w:t>. O colégio, então, torna-se o meio pelo qual podemos igualar essas diferenças.</w:t>
      </w:r>
    </w:p>
    <w:p w:rsidR="007E010F" w:rsidRPr="0040529B" w:rsidRDefault="00BD353D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As repostas foram de pronto. Os alunos aderiram ao projeto e participaram </w:t>
      </w:r>
      <w:r w:rsidR="00C52BE6" w:rsidRPr="0040529B">
        <w:rPr>
          <w:rFonts w:ascii="Times New Roman" w:hAnsi="Times New Roman" w:cs="Times New Roman"/>
          <w:sz w:val="24"/>
          <w:szCs w:val="24"/>
        </w:rPr>
        <w:t>intensamente, com ótimos resultados e atingindo os objetivos esperados.</w:t>
      </w:r>
    </w:p>
    <w:p w:rsidR="00C52BE6" w:rsidRDefault="00C52BE6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9B" w:rsidRPr="004052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BE6" w:rsidRPr="0040529B" w:rsidRDefault="009C3500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 </w:t>
      </w:r>
      <w:r w:rsidR="00C52BE6" w:rsidRPr="0040529B">
        <w:rPr>
          <w:rFonts w:ascii="Times New Roman" w:hAnsi="Times New Roman" w:cs="Times New Roman"/>
          <w:sz w:val="24"/>
          <w:szCs w:val="24"/>
        </w:rPr>
        <w:t>OBJETIVOS</w:t>
      </w:r>
      <w:r>
        <w:rPr>
          <w:rFonts w:ascii="Times New Roman" w:hAnsi="Times New Roman" w:cs="Times New Roman"/>
          <w:sz w:val="24"/>
          <w:szCs w:val="24"/>
        </w:rPr>
        <w:t xml:space="preserve"> GERAIS E ESPECÍFICOS DO PROJETO</w:t>
      </w:r>
    </w:p>
    <w:p w:rsidR="00C737FE" w:rsidRPr="0040529B" w:rsidRDefault="00C737FE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O objetivo geral do projeto foi envolver os alunos em todos os processos para que pudessem explorar suas habilidades e competências à medida que se aprofundavam no tema proposto, experimentando três questões que considero fundamentais e são padrão no trabalho desenvolvido na disciplina de Arte: a pesquisa, o processo criativo e a </w:t>
      </w:r>
      <w:r w:rsidRPr="0040529B">
        <w:rPr>
          <w:rFonts w:ascii="Times New Roman" w:hAnsi="Times New Roman" w:cs="Times New Roman"/>
          <w:sz w:val="24"/>
          <w:szCs w:val="24"/>
        </w:rPr>
        <w:lastRenderedPageBreak/>
        <w:t>produção. Esses processos procuram levar os alunos a autonomia da construção do aprendizado e do conhecimento.</w:t>
      </w:r>
    </w:p>
    <w:p w:rsidR="00C737FE" w:rsidRPr="0040529B" w:rsidRDefault="00C737FE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A partir deste conceito, o tema proposto foi apresentado e os objetivos primários e secundários foram apresentados.</w:t>
      </w:r>
    </w:p>
    <w:p w:rsidR="00C737FE" w:rsidRPr="0040529B" w:rsidRDefault="00C737FE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Os alunos deveriam analisar os diversos espectros da figura humana, histórica e cultural de Leonardo da Vinci, suas obras artísticas e inventivas. Sua importância como típico homem renascentista e a curiosidade pelo saber e aprender, que move a construção do conhecimento. Os alunos deveriam explorar o gênio inventivo, suas criações e relevância na contemporaneidade, resultando na reprodução física de uma miniatura </w:t>
      </w:r>
      <w:r w:rsidR="00495C55" w:rsidRPr="0040529B">
        <w:rPr>
          <w:rFonts w:ascii="Times New Roman" w:hAnsi="Times New Roman" w:cs="Times New Roman"/>
          <w:sz w:val="24"/>
          <w:szCs w:val="24"/>
        </w:rPr>
        <w:t>de uma das invenções de Leonardo.</w:t>
      </w:r>
    </w:p>
    <w:p w:rsidR="00565DBD" w:rsidRPr="0040529B" w:rsidRDefault="00565DBD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objetivo específico, os alunos deveriam reconhecer e compreender os aspectos</w:t>
      </w:r>
      <w:r w:rsidR="0065194A">
        <w:rPr>
          <w:rFonts w:ascii="Times New Roman" w:hAnsi="Times New Roman" w:cs="Times New Roman"/>
          <w:sz w:val="24"/>
          <w:szCs w:val="24"/>
        </w:rPr>
        <w:t xml:space="preserve"> histórico</w:t>
      </w:r>
      <w:r w:rsidR="00305A31">
        <w:rPr>
          <w:rFonts w:ascii="Times New Roman" w:hAnsi="Times New Roman" w:cs="Times New Roman"/>
          <w:sz w:val="24"/>
          <w:szCs w:val="24"/>
        </w:rPr>
        <w:t>s e socio</w:t>
      </w:r>
      <w:r w:rsidR="0065194A">
        <w:rPr>
          <w:rFonts w:ascii="Times New Roman" w:hAnsi="Times New Roman" w:cs="Times New Roman"/>
          <w:sz w:val="24"/>
          <w:szCs w:val="24"/>
        </w:rPr>
        <w:t>culturais do Renascimento Cultural na Itália e na Europa</w:t>
      </w:r>
      <w:r w:rsidR="00305A31">
        <w:rPr>
          <w:rFonts w:ascii="Times New Roman" w:hAnsi="Times New Roman" w:cs="Times New Roman"/>
          <w:sz w:val="24"/>
          <w:szCs w:val="24"/>
        </w:rPr>
        <w:t>, nos quais Leonardo da Vinci está inserido,</w:t>
      </w:r>
      <w:r w:rsidR="0065194A">
        <w:rPr>
          <w:rFonts w:ascii="Times New Roman" w:hAnsi="Times New Roman" w:cs="Times New Roman"/>
          <w:sz w:val="24"/>
          <w:szCs w:val="24"/>
        </w:rPr>
        <w:t xml:space="preserve"> artistas</w:t>
      </w:r>
      <w:r w:rsidR="00305A31">
        <w:rPr>
          <w:rFonts w:ascii="Times New Roman" w:hAnsi="Times New Roman" w:cs="Times New Roman"/>
          <w:sz w:val="24"/>
          <w:szCs w:val="24"/>
        </w:rPr>
        <w:t xml:space="preserve"> do período</w:t>
      </w:r>
      <w:r w:rsidR="0065194A">
        <w:rPr>
          <w:rFonts w:ascii="Times New Roman" w:hAnsi="Times New Roman" w:cs="Times New Roman"/>
          <w:sz w:val="24"/>
          <w:szCs w:val="24"/>
        </w:rPr>
        <w:t>, técnicas e obras inovadores relevantes bem como seu impacto e influência na sociedade moderna.</w:t>
      </w:r>
    </w:p>
    <w:p w:rsidR="00714505" w:rsidRDefault="00714505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3E9B" w:rsidRPr="004052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505" w:rsidRPr="0040529B" w:rsidRDefault="009C3500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SUPORTE E </w:t>
      </w:r>
      <w:r w:rsidR="009E1ACE">
        <w:rPr>
          <w:rFonts w:ascii="Times New Roman" w:hAnsi="Times New Roman" w:cs="Times New Roman"/>
          <w:sz w:val="24"/>
          <w:szCs w:val="24"/>
          <w:lang w:val="en-US"/>
        </w:rPr>
        <w:t>COLABORAÇÃO</w:t>
      </w:r>
    </w:p>
    <w:p w:rsidR="00DD6029" w:rsidRDefault="00714505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O projeto foi desenvolvido pela disciplina de Arte, embora o conteúdo ministrado</w:t>
      </w:r>
      <w:r w:rsidR="00973FE1" w:rsidRPr="0040529B">
        <w:rPr>
          <w:rFonts w:ascii="Times New Roman" w:hAnsi="Times New Roman" w:cs="Times New Roman"/>
          <w:sz w:val="24"/>
          <w:szCs w:val="24"/>
        </w:rPr>
        <w:t xml:space="preserve"> referente</w:t>
      </w:r>
      <w:r w:rsidRPr="0040529B">
        <w:rPr>
          <w:rFonts w:ascii="Times New Roman" w:hAnsi="Times New Roman" w:cs="Times New Roman"/>
          <w:sz w:val="24"/>
          <w:szCs w:val="24"/>
        </w:rPr>
        <w:t xml:space="preserve"> estivesse sendo abordado também na disciplina de História, o que auxiliou os alunos na vivência </w:t>
      </w:r>
      <w:r w:rsidR="00973FE1" w:rsidRPr="0040529B">
        <w:rPr>
          <w:rFonts w:ascii="Times New Roman" w:hAnsi="Times New Roman" w:cs="Times New Roman"/>
          <w:sz w:val="24"/>
          <w:szCs w:val="24"/>
        </w:rPr>
        <w:t>do tema</w:t>
      </w:r>
      <w:r w:rsidRPr="0040529B">
        <w:rPr>
          <w:rFonts w:ascii="Times New Roman" w:hAnsi="Times New Roman" w:cs="Times New Roman"/>
          <w:sz w:val="24"/>
          <w:szCs w:val="24"/>
        </w:rPr>
        <w:t>.</w:t>
      </w:r>
      <w:r w:rsidR="00973FE1" w:rsidRPr="004052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56A" w:rsidRDefault="00973FE1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Infelizmente</w:t>
      </w:r>
      <w:r w:rsidR="00411C1D" w:rsidRPr="0040529B">
        <w:rPr>
          <w:rFonts w:ascii="Times New Roman" w:hAnsi="Times New Roman" w:cs="Times New Roman"/>
          <w:sz w:val="24"/>
          <w:szCs w:val="24"/>
        </w:rPr>
        <w:t>,</w:t>
      </w:r>
      <w:r w:rsidRPr="0040529B">
        <w:rPr>
          <w:rFonts w:ascii="Times New Roman" w:hAnsi="Times New Roman" w:cs="Times New Roman"/>
          <w:sz w:val="24"/>
          <w:szCs w:val="24"/>
        </w:rPr>
        <w:t xml:space="preserve"> não foi possível estabelecer diretamente o desenvolvimento do projeto de forma interdisciplinar por questões de divergências dos cronogramas das disciplinas.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3FE1" w:rsidRPr="0040529B" w:rsidRDefault="0091156A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que diz respeito a instituição, o</w:t>
      </w:r>
      <w:r w:rsidR="00973FE1" w:rsidRPr="00405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973FE1" w:rsidRPr="0040529B">
        <w:rPr>
          <w:rFonts w:ascii="Times New Roman" w:hAnsi="Times New Roman" w:cs="Times New Roman"/>
          <w:sz w:val="24"/>
          <w:szCs w:val="24"/>
        </w:rPr>
        <w:t>olégio</w:t>
      </w:r>
      <w:r>
        <w:rPr>
          <w:rFonts w:ascii="Times New Roman" w:hAnsi="Times New Roman" w:cs="Times New Roman"/>
          <w:sz w:val="24"/>
          <w:szCs w:val="24"/>
        </w:rPr>
        <w:t xml:space="preserve"> Tema</w:t>
      </w:r>
      <w:r w:rsidR="00973FE1" w:rsidRPr="0040529B">
        <w:rPr>
          <w:rFonts w:ascii="Times New Roman" w:hAnsi="Times New Roman" w:cs="Times New Roman"/>
          <w:sz w:val="24"/>
          <w:szCs w:val="24"/>
        </w:rPr>
        <w:t xml:space="preserve"> disponibilizou as ferramentas necessárias a construção, desenvolvimento e execução do projeto. Salas multimídias, tablets e a Sala </w:t>
      </w:r>
      <w:proofErr w:type="spellStart"/>
      <w:r w:rsidR="00973FE1" w:rsidRPr="0040529B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="00973FE1" w:rsidRPr="0040529B">
        <w:rPr>
          <w:rFonts w:ascii="Times New Roman" w:hAnsi="Times New Roman" w:cs="Times New Roman"/>
          <w:sz w:val="24"/>
          <w:szCs w:val="24"/>
        </w:rPr>
        <w:t xml:space="preserve"> estiveram à disposição dos alunos.</w:t>
      </w:r>
    </w:p>
    <w:p w:rsidR="00973FE1" w:rsidRDefault="00973FE1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9B" w:rsidRPr="004052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FE1" w:rsidRDefault="009C3500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DESENVOLVIMENTO</w:t>
      </w:r>
      <w:r w:rsidR="00411C1D" w:rsidRPr="0040529B">
        <w:rPr>
          <w:rFonts w:ascii="Times New Roman" w:hAnsi="Times New Roman" w:cs="Times New Roman"/>
          <w:sz w:val="24"/>
          <w:szCs w:val="24"/>
        </w:rPr>
        <w:t xml:space="preserve"> DO PROJETO</w:t>
      </w:r>
    </w:p>
    <w:p w:rsidR="00B02D37" w:rsidRDefault="00B02D37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Como proposta de desenvolvimento de projetos, implementei procedimentos que habitualmente trabalho com os alunos. Esses procedimentos são divididos em três etapas. A primeira etapa é a Pesquisa, que tem como objetivo o aprofundamento dos conteúdos pelos alunos, reforçando o interesse pelo conteúdo.</w:t>
      </w:r>
    </w:p>
    <w:p w:rsidR="00B02D37" w:rsidRDefault="00B02D37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 segunda etapa é o Processo Criativo. Nesse momento, o aluno é guiado ao desenvolvimento de proposta para elaboração do projeto.</w:t>
      </w:r>
    </w:p>
    <w:p w:rsidR="00E61C2E" w:rsidRDefault="00B02D37" w:rsidP="003112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Os alunos são instigados</w:t>
      </w:r>
      <w:r w:rsidR="003D3C20">
        <w:rPr>
          <w:rFonts w:ascii="Times New Roman" w:hAnsi="Times New Roman" w:cs="Times New Roman"/>
          <w:sz w:val="24"/>
          <w:szCs w:val="24"/>
        </w:rPr>
        <w:t xml:space="preserve">, a partir das pesquisas e das ações desenvolvidas em sala de aula, </w:t>
      </w:r>
      <w:r w:rsidR="00E61C2E">
        <w:rPr>
          <w:rFonts w:ascii="Times New Roman" w:hAnsi="Times New Roman" w:cs="Times New Roman"/>
          <w:sz w:val="24"/>
          <w:szCs w:val="24"/>
        </w:rPr>
        <w:t>a elaborarem propostas para a produção do objeto referente o tema proposto.</w:t>
      </w:r>
    </w:p>
    <w:p w:rsidR="00E61C2E" w:rsidRDefault="00E61C2E" w:rsidP="003112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Os alunos devem registrar todos os processos e seus “cadernos de criação”, um espaço pessoal para esboços, registros textuais, colagens experimentações de materiais etc.</w:t>
      </w:r>
    </w:p>
    <w:p w:rsidR="00E61C2E" w:rsidRDefault="00E61C2E" w:rsidP="003112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Definidos os elementos de Pesquisa e Processo Criativo, os alunos partem para a Produção, o objeto final do Projeto.</w:t>
      </w:r>
    </w:p>
    <w:p w:rsidR="00E401AA" w:rsidRDefault="00E61C2E" w:rsidP="00E61C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desses processos, os</w:t>
      </w:r>
      <w:r w:rsidR="00411C1D" w:rsidRPr="0040529B">
        <w:rPr>
          <w:rFonts w:ascii="Times New Roman" w:hAnsi="Times New Roman" w:cs="Times New Roman"/>
          <w:sz w:val="24"/>
          <w:szCs w:val="24"/>
        </w:rPr>
        <w:t xml:space="preserve"> alunos foram apresentados ao projeto, e tiveram total liberdade para trabalhar em grupos ou individualmente.</w:t>
      </w:r>
    </w:p>
    <w:p w:rsidR="00565DBD" w:rsidRDefault="00411C1D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Organizados, os temas para cada grupo</w:t>
      </w:r>
      <w:r w:rsidR="00A46AE6" w:rsidRPr="0040529B">
        <w:rPr>
          <w:rFonts w:ascii="Times New Roman" w:hAnsi="Times New Roman" w:cs="Times New Roman"/>
          <w:sz w:val="24"/>
          <w:szCs w:val="24"/>
        </w:rPr>
        <w:t xml:space="preserve"> (as invenções de Leonardo da Vinci)</w:t>
      </w:r>
      <w:r w:rsidRPr="0040529B">
        <w:rPr>
          <w:rFonts w:ascii="Times New Roman" w:hAnsi="Times New Roman" w:cs="Times New Roman"/>
          <w:sz w:val="24"/>
          <w:szCs w:val="24"/>
        </w:rPr>
        <w:t xml:space="preserve"> fo</w:t>
      </w:r>
      <w:r w:rsidR="00A46AE6" w:rsidRPr="0040529B">
        <w:rPr>
          <w:rFonts w:ascii="Times New Roman" w:hAnsi="Times New Roman" w:cs="Times New Roman"/>
          <w:sz w:val="24"/>
          <w:szCs w:val="24"/>
        </w:rPr>
        <w:t xml:space="preserve">ram </w:t>
      </w:r>
      <w:r w:rsidRPr="0040529B">
        <w:rPr>
          <w:rFonts w:ascii="Times New Roman" w:hAnsi="Times New Roman" w:cs="Times New Roman"/>
          <w:sz w:val="24"/>
          <w:szCs w:val="24"/>
        </w:rPr>
        <w:t>sorteado</w:t>
      </w:r>
      <w:r w:rsidR="00A46AE6" w:rsidRPr="0040529B">
        <w:rPr>
          <w:rFonts w:ascii="Times New Roman" w:hAnsi="Times New Roman" w:cs="Times New Roman"/>
          <w:sz w:val="24"/>
          <w:szCs w:val="24"/>
        </w:rPr>
        <w:t>s.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  <w:r w:rsidR="00A46AE6" w:rsidRPr="0040529B">
        <w:rPr>
          <w:rFonts w:ascii="Times New Roman" w:hAnsi="Times New Roman" w:cs="Times New Roman"/>
          <w:sz w:val="24"/>
          <w:szCs w:val="24"/>
        </w:rPr>
        <w:t>Cada grupo deveria partir dos princípios de pesquisa de aprofundamento do tema, processo criativo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  <w:r w:rsidR="00A46AE6" w:rsidRPr="0040529B">
        <w:rPr>
          <w:rFonts w:ascii="Times New Roman" w:hAnsi="Times New Roman" w:cs="Times New Roman"/>
          <w:sz w:val="24"/>
          <w:szCs w:val="24"/>
        </w:rPr>
        <w:t>para elaborar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e registrar</w:t>
      </w:r>
      <w:r w:rsidR="00A46AE6" w:rsidRPr="0040529B">
        <w:rPr>
          <w:rFonts w:ascii="Times New Roman" w:hAnsi="Times New Roman" w:cs="Times New Roman"/>
          <w:sz w:val="24"/>
          <w:szCs w:val="24"/>
        </w:rPr>
        <w:t xml:space="preserve"> propostas para criar suas miniaturas protótipos e produção, a execução da miniatura.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AE6" w:rsidRPr="0040529B" w:rsidRDefault="00A46AE6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Nos encontros presenciais, nos períodos de aulas, foram exibidos vídeos, documentários e textos complementares aos conteúdos previstos no material didático. Leitura, análise e intepretação de imagens também for</w:t>
      </w:r>
      <w:r w:rsidR="00BF247C" w:rsidRPr="0040529B">
        <w:rPr>
          <w:rFonts w:ascii="Times New Roman" w:hAnsi="Times New Roman" w:cs="Times New Roman"/>
          <w:sz w:val="24"/>
          <w:szCs w:val="24"/>
        </w:rPr>
        <w:t>am</w:t>
      </w:r>
      <w:r w:rsidRPr="0040529B">
        <w:rPr>
          <w:rFonts w:ascii="Times New Roman" w:hAnsi="Times New Roman" w:cs="Times New Roman"/>
          <w:sz w:val="24"/>
          <w:szCs w:val="24"/>
        </w:rPr>
        <w:t xml:space="preserve"> realizadas utilizando as ferramentas oferecidas pelo colégio.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  <w:r w:rsidRPr="0040529B">
        <w:rPr>
          <w:rFonts w:ascii="Times New Roman" w:hAnsi="Times New Roman" w:cs="Times New Roman"/>
          <w:sz w:val="24"/>
          <w:szCs w:val="24"/>
        </w:rPr>
        <w:t>Nos encontros externos</w:t>
      </w:r>
      <w:r w:rsidR="00BF247C" w:rsidRPr="0040529B">
        <w:rPr>
          <w:rFonts w:ascii="Times New Roman" w:hAnsi="Times New Roman" w:cs="Times New Roman"/>
          <w:sz w:val="24"/>
          <w:szCs w:val="24"/>
        </w:rPr>
        <w:t>,</w:t>
      </w:r>
      <w:r w:rsidRPr="0040529B">
        <w:rPr>
          <w:rFonts w:ascii="Times New Roman" w:hAnsi="Times New Roman" w:cs="Times New Roman"/>
          <w:sz w:val="24"/>
          <w:szCs w:val="24"/>
        </w:rPr>
        <w:t xml:space="preserve"> organizados com autonomia pelos alunos, os processos de pesquisa e processo criativo foram desenvolvidos.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  <w:r w:rsidRPr="0040529B">
        <w:rPr>
          <w:rFonts w:ascii="Times New Roman" w:hAnsi="Times New Roman" w:cs="Times New Roman"/>
          <w:sz w:val="24"/>
          <w:szCs w:val="24"/>
        </w:rPr>
        <w:t>A produção foi desenvolvida parcialmente, entre os espaços do colégio e as residências dos alunos.</w:t>
      </w:r>
    </w:p>
    <w:p w:rsidR="00A46AE6" w:rsidRDefault="00A46AE6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9B" w:rsidRPr="004052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9B" w:rsidRDefault="009C3500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TÓPICOS </w:t>
      </w:r>
      <w:r w:rsidR="00A46AE6" w:rsidRPr="0040529B">
        <w:rPr>
          <w:rFonts w:ascii="Times New Roman" w:hAnsi="Times New Roman" w:cs="Times New Roman"/>
          <w:sz w:val="24"/>
          <w:szCs w:val="24"/>
        </w:rPr>
        <w:t>AVALI</w:t>
      </w:r>
      <w:r>
        <w:rPr>
          <w:rFonts w:ascii="Times New Roman" w:hAnsi="Times New Roman" w:cs="Times New Roman"/>
          <w:sz w:val="24"/>
          <w:szCs w:val="24"/>
        </w:rPr>
        <w:t>ATIVOS</w:t>
      </w:r>
    </w:p>
    <w:p w:rsidR="00565DBD" w:rsidRDefault="00A46AE6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As avaliações foram realizadas gradual e continuamente, dos momentos de interação na sala de aula, durante os debates e análises,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monitoramento </w:t>
      </w:r>
      <w:r w:rsidR="001806BD" w:rsidRPr="0040529B">
        <w:rPr>
          <w:rFonts w:ascii="Times New Roman" w:hAnsi="Times New Roman" w:cs="Times New Roman"/>
          <w:sz w:val="24"/>
          <w:szCs w:val="24"/>
        </w:rPr>
        <w:t>e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orientaç</w:t>
      </w:r>
      <w:r w:rsidR="001806BD" w:rsidRPr="0040529B">
        <w:rPr>
          <w:rFonts w:ascii="Times New Roman" w:hAnsi="Times New Roman" w:cs="Times New Roman"/>
          <w:sz w:val="24"/>
          <w:szCs w:val="24"/>
        </w:rPr>
        <w:t>ões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de processos</w:t>
      </w:r>
      <w:r w:rsidR="001806BD" w:rsidRPr="0040529B">
        <w:rPr>
          <w:rFonts w:ascii="Times New Roman" w:hAnsi="Times New Roman" w:cs="Times New Roman"/>
          <w:sz w:val="24"/>
          <w:szCs w:val="24"/>
        </w:rPr>
        <w:t>,</w:t>
      </w:r>
      <w:r w:rsidRPr="0040529B">
        <w:rPr>
          <w:rFonts w:ascii="Times New Roman" w:hAnsi="Times New Roman" w:cs="Times New Roman"/>
          <w:sz w:val="24"/>
          <w:szCs w:val="24"/>
        </w:rPr>
        <w:t xml:space="preserve"> contando com o envolvimento e participação dos alunos.</w:t>
      </w:r>
      <w:r w:rsidR="00BF247C" w:rsidRPr="004052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AE6" w:rsidRDefault="00A46AE6" w:rsidP="006B3E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>Em um segundo momento, a avali</w:t>
      </w:r>
      <w:r w:rsidR="00BF247C" w:rsidRPr="0040529B">
        <w:rPr>
          <w:rFonts w:ascii="Times New Roman" w:hAnsi="Times New Roman" w:cs="Times New Roman"/>
          <w:sz w:val="24"/>
          <w:szCs w:val="24"/>
        </w:rPr>
        <w:t>a</w:t>
      </w:r>
      <w:r w:rsidRPr="0040529B">
        <w:rPr>
          <w:rFonts w:ascii="Times New Roman" w:hAnsi="Times New Roman" w:cs="Times New Roman"/>
          <w:sz w:val="24"/>
          <w:szCs w:val="24"/>
        </w:rPr>
        <w:t xml:space="preserve">ção se deu por análise </w:t>
      </w:r>
      <w:r w:rsidR="00BF247C" w:rsidRPr="0040529B">
        <w:rPr>
          <w:rFonts w:ascii="Times New Roman" w:hAnsi="Times New Roman" w:cs="Times New Roman"/>
          <w:sz w:val="24"/>
          <w:szCs w:val="24"/>
        </w:rPr>
        <w:t>de resultados alcançados nas três etapas de registro desenvolvidas pelos alunos: pesquisa, processo criativo e produção.</w:t>
      </w:r>
    </w:p>
    <w:p w:rsidR="006B3E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C5C" w:rsidRDefault="00B63C5C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B3E9B" w:rsidRDefault="006B3E9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lastRenderedPageBreak/>
        <w:t>REFERÊNCIAS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Para o desenvolvimento do Projeto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InventaVinci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>, algumas das referências: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GOMBRICH, Ernest H.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A História da Arte</w:t>
      </w:r>
      <w:r w:rsidRPr="0040529B">
        <w:rPr>
          <w:rFonts w:ascii="Times New Roman" w:hAnsi="Times New Roman" w:cs="Times New Roman"/>
          <w:sz w:val="24"/>
          <w:szCs w:val="24"/>
        </w:rPr>
        <w:t>. 16ª Edição. Rio de Janeiro. LCT Editora, 2000. 688p.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PROENÇA, Graça.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A História da Arte</w:t>
      </w:r>
      <w:r w:rsidRPr="0040529B">
        <w:rPr>
          <w:rFonts w:ascii="Times New Roman" w:hAnsi="Times New Roman" w:cs="Times New Roman"/>
          <w:sz w:val="24"/>
          <w:szCs w:val="24"/>
        </w:rPr>
        <w:t xml:space="preserve">. 17ª Edição. São Paulo. </w:t>
      </w:r>
      <w:proofErr w:type="spellStart"/>
      <w:r w:rsidRPr="0040529B">
        <w:rPr>
          <w:rFonts w:ascii="Times New Roman" w:hAnsi="Times New Roman" w:cs="Times New Roman"/>
          <w:sz w:val="24"/>
          <w:szCs w:val="24"/>
          <w:lang w:val="en-US"/>
        </w:rPr>
        <w:t>Editora</w:t>
      </w:r>
      <w:proofErr w:type="spellEnd"/>
      <w:r w:rsidRPr="004052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529B">
        <w:rPr>
          <w:rFonts w:ascii="Times New Roman" w:hAnsi="Times New Roman" w:cs="Times New Roman"/>
          <w:sz w:val="24"/>
          <w:szCs w:val="24"/>
          <w:lang w:val="en-US"/>
        </w:rPr>
        <w:t>Ática</w:t>
      </w:r>
      <w:proofErr w:type="spellEnd"/>
      <w:r w:rsidRPr="0040529B">
        <w:rPr>
          <w:rFonts w:ascii="Times New Roman" w:hAnsi="Times New Roman" w:cs="Times New Roman"/>
          <w:sz w:val="24"/>
          <w:szCs w:val="24"/>
          <w:lang w:val="en-US"/>
        </w:rPr>
        <w:t>, 2013. 424p.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  <w:lang w:val="en-US"/>
        </w:rPr>
        <w:t xml:space="preserve">ISAACSON, Walter.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Leonardo da Vinci</w:t>
      </w:r>
      <w:r w:rsidRPr="0040529B">
        <w:rPr>
          <w:rFonts w:ascii="Times New Roman" w:hAnsi="Times New Roman" w:cs="Times New Roman"/>
          <w:sz w:val="24"/>
          <w:szCs w:val="24"/>
        </w:rPr>
        <w:t>. 1ª Edição. São Paulo. Editora Intrínseca. 2017. 640p.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ZOLLNER, Frank.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Leonardo da Vinci: Obra Completa de Pintura e Desenho</w:t>
      </w:r>
      <w:r w:rsidRPr="0040529B">
        <w:rPr>
          <w:rFonts w:ascii="Times New Roman" w:hAnsi="Times New Roman" w:cs="Times New Roman"/>
          <w:sz w:val="24"/>
          <w:szCs w:val="24"/>
        </w:rPr>
        <w:t xml:space="preserve">. 1ª Edição. Alemanha.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Taschen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>. 2004. 708p.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JANSON, Horst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Woldemar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 xml:space="preserve">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 xml:space="preserve">A Nova História da Arte de </w:t>
      </w:r>
      <w:proofErr w:type="spellStart"/>
      <w:r w:rsidRPr="0040529B">
        <w:rPr>
          <w:rFonts w:ascii="Times New Roman" w:hAnsi="Times New Roman" w:cs="Times New Roman"/>
          <w:i/>
          <w:iCs/>
          <w:sz w:val="24"/>
          <w:szCs w:val="24"/>
        </w:rPr>
        <w:t>Janson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>. 1ª Edição. São Paulo. Editora Calouste/ Editora WMF Martins Fontes Ltda., 2010. 1146p.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LONGHI, Roberto. </w:t>
      </w:r>
      <w:proofErr w:type="gramStart"/>
      <w:r w:rsidRPr="0040529B">
        <w:rPr>
          <w:rFonts w:ascii="Times New Roman" w:hAnsi="Times New Roman" w:cs="Times New Roman"/>
          <w:i/>
          <w:iCs/>
          <w:sz w:val="24"/>
          <w:szCs w:val="24"/>
        </w:rPr>
        <w:t>Breve</w:t>
      </w:r>
      <w:proofErr w:type="gramEnd"/>
      <w:r w:rsidRPr="0040529B">
        <w:rPr>
          <w:rFonts w:ascii="Times New Roman" w:hAnsi="Times New Roman" w:cs="Times New Roman"/>
          <w:i/>
          <w:iCs/>
          <w:sz w:val="24"/>
          <w:szCs w:val="24"/>
        </w:rPr>
        <w:t xml:space="preserve"> mas Verídica História da Pintura Italiana</w:t>
      </w:r>
      <w:r w:rsidRPr="0040529B">
        <w:rPr>
          <w:rFonts w:ascii="Times New Roman" w:hAnsi="Times New Roman" w:cs="Times New Roman"/>
          <w:sz w:val="24"/>
          <w:szCs w:val="24"/>
        </w:rPr>
        <w:t xml:space="preserve">. 1ª Edição. São Paulo. Cosac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Naify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>, 2005. 192p.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BECKETT, Wendy.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História da Pintura</w:t>
      </w:r>
      <w:r w:rsidRPr="0040529B">
        <w:rPr>
          <w:rFonts w:ascii="Times New Roman" w:hAnsi="Times New Roman" w:cs="Times New Roman"/>
          <w:sz w:val="24"/>
          <w:szCs w:val="24"/>
        </w:rPr>
        <w:t>. 1ª Edição. São Paulo. Editora Ática, 1997. 400p.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VÁRIOS AUTORES.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 xml:space="preserve">Coleção Folha Grandes Mestres da Pintura – </w:t>
      </w:r>
      <w:r w:rsidR="00D90DCC">
        <w:rPr>
          <w:rFonts w:ascii="Times New Roman" w:hAnsi="Times New Roman" w:cs="Times New Roman"/>
          <w:i/>
          <w:iCs/>
          <w:sz w:val="24"/>
          <w:szCs w:val="24"/>
        </w:rPr>
        <w:t>Leonardo da Vinci</w:t>
      </w:r>
      <w:r w:rsidRPr="0040529B">
        <w:rPr>
          <w:rFonts w:ascii="Times New Roman" w:hAnsi="Times New Roman" w:cs="Times New Roman"/>
          <w:sz w:val="24"/>
          <w:szCs w:val="24"/>
        </w:rPr>
        <w:t xml:space="preserve">. 1ª Edição. São Paulo. Editorial Sol 90, </w:t>
      </w:r>
      <w:proofErr w:type="gramStart"/>
      <w:r w:rsidRPr="0040529B">
        <w:rPr>
          <w:rFonts w:ascii="Times New Roman" w:hAnsi="Times New Roman" w:cs="Times New Roman"/>
          <w:sz w:val="24"/>
          <w:szCs w:val="24"/>
        </w:rPr>
        <w:t>S.L..</w:t>
      </w:r>
      <w:proofErr w:type="gramEnd"/>
      <w:r w:rsidRPr="0040529B">
        <w:rPr>
          <w:rFonts w:ascii="Times New Roman" w:hAnsi="Times New Roman" w:cs="Times New Roman"/>
          <w:sz w:val="24"/>
          <w:szCs w:val="24"/>
        </w:rPr>
        <w:t xml:space="preserve"> 2007. 100p.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VASARI, Giorgio. </w:t>
      </w:r>
      <w:r w:rsidRPr="0040529B">
        <w:rPr>
          <w:rFonts w:ascii="Times New Roman" w:hAnsi="Times New Roman" w:cs="Times New Roman"/>
          <w:i/>
          <w:iCs/>
          <w:sz w:val="24"/>
          <w:szCs w:val="24"/>
        </w:rPr>
        <w:t>Vidas dos Artistas</w:t>
      </w:r>
      <w:r w:rsidRPr="0040529B">
        <w:rPr>
          <w:rFonts w:ascii="Times New Roman" w:hAnsi="Times New Roman" w:cs="Times New Roman"/>
          <w:sz w:val="24"/>
          <w:szCs w:val="24"/>
        </w:rPr>
        <w:t>. 1ª Edição. São Paulo. Editora WMF Martins Fontes Ltda., 2011. 856p.</w:t>
      </w:r>
    </w:p>
    <w:p w:rsidR="006B3E9B" w:rsidRPr="00D90DCC" w:rsidRDefault="006B3E9B" w:rsidP="00D90DCC">
      <w:pPr>
        <w:spacing w:after="0" w:line="360" w:lineRule="auto"/>
        <w:jc w:val="both"/>
        <w:rPr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ALMEIDA, Diana Silveira de. </w:t>
      </w:r>
      <w:r w:rsidRPr="0040529B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A Interpretação da Imagem na História da Arte: Questões de Método</w:t>
      </w:r>
      <w:r w:rsidRPr="0040529B">
        <w:rPr>
          <w:rFonts w:ascii="Times New Roman" w:hAnsi="Times New Roman" w:cs="Times New Roman"/>
          <w:bCs/>
          <w:sz w:val="24"/>
          <w:szCs w:val="24"/>
        </w:rPr>
        <w:t>. Ícone: Revista Brasileira de História da Arte - UFRGS. Rio Grande do Sul, v.1, n.1, p. 80-91, jan. 2015.</w:t>
      </w:r>
    </w:p>
    <w:p w:rsidR="006B3E9B" w:rsidRPr="0040529B" w:rsidRDefault="006B3E9B" w:rsidP="00D90DC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ZAMBONI, Silvio.  </w:t>
      </w:r>
      <w:r w:rsidRPr="0040529B">
        <w:rPr>
          <w:rFonts w:ascii="Times New Roman" w:hAnsi="Times New Roman" w:cs="Times New Roman"/>
          <w:i/>
          <w:sz w:val="24"/>
          <w:szCs w:val="24"/>
        </w:rPr>
        <w:t>A Pesquisa em Artes.</w:t>
      </w:r>
      <w:r w:rsidRPr="0040529B">
        <w:rPr>
          <w:rFonts w:ascii="Times New Roman" w:hAnsi="Times New Roman" w:cs="Times New Roman"/>
          <w:sz w:val="24"/>
          <w:szCs w:val="24"/>
        </w:rPr>
        <w:t xml:space="preserve"> 1ª Edição. Campinas. Autores Associados, 1998. 112p.</w:t>
      </w:r>
    </w:p>
    <w:p w:rsidR="006B3E9B" w:rsidRPr="0040529B" w:rsidRDefault="006B3E9B" w:rsidP="00D90D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sz w:val="24"/>
          <w:szCs w:val="24"/>
        </w:rPr>
        <w:t xml:space="preserve">PIETROFORTE, Antônio Vicente. </w:t>
      </w:r>
      <w:r w:rsidRPr="0040529B">
        <w:rPr>
          <w:rFonts w:ascii="Times New Roman" w:hAnsi="Times New Roman" w:cs="Times New Roman"/>
          <w:i/>
          <w:sz w:val="24"/>
          <w:szCs w:val="24"/>
        </w:rPr>
        <w:t>Semiótica Visual: Os Percursos do Olhar</w:t>
      </w:r>
      <w:r w:rsidRPr="0040529B">
        <w:rPr>
          <w:rFonts w:ascii="Times New Roman" w:hAnsi="Times New Roman" w:cs="Times New Roman"/>
          <w:sz w:val="24"/>
          <w:szCs w:val="24"/>
        </w:rPr>
        <w:t>. 1ª Edição. São Paulo. Editora Contexto, 2004. 168p.</w:t>
      </w:r>
    </w:p>
    <w:p w:rsidR="006B3E9B" w:rsidRPr="0040529B" w:rsidRDefault="006B3E9B" w:rsidP="006B3E9B">
      <w:pPr>
        <w:spacing w:after="0" w:line="360" w:lineRule="auto"/>
        <w:jc w:val="both"/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4052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OSTROWER, </w:t>
      </w:r>
      <w:proofErr w:type="spellStart"/>
      <w:r w:rsidRPr="0040529B">
        <w:rPr>
          <w:rFonts w:ascii="Times New Roman" w:hAnsi="Times New Roman" w:cs="Times New Roman"/>
          <w:color w:val="000000" w:themeColor="text1"/>
          <w:sz w:val="24"/>
          <w:szCs w:val="24"/>
        </w:rPr>
        <w:t>Fayga</w:t>
      </w:r>
      <w:proofErr w:type="spellEnd"/>
      <w:r w:rsidRPr="004052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40529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Universos da Arte</w:t>
      </w:r>
      <w:r w:rsidRPr="0040529B">
        <w:rPr>
          <w:rStyle w:val="nfas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40529B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1ª Edição. Campinas.</w:t>
      </w:r>
      <w:r w:rsidRPr="0040529B">
        <w:rPr>
          <w:rStyle w:val="nfas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0529B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Editora Unicamp,</w:t>
      </w:r>
      <w:r w:rsidRPr="0040529B">
        <w:rPr>
          <w:rStyle w:val="nfas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0529B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2013. 512p. </w:t>
      </w:r>
    </w:p>
    <w:p w:rsidR="006B3E9B" w:rsidRPr="0040529B" w:rsidRDefault="006B3E9B" w:rsidP="006B3E9B">
      <w:pPr>
        <w:spacing w:after="0" w:line="360" w:lineRule="auto"/>
        <w:jc w:val="both"/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40529B">
        <w:rPr>
          <w:rFonts w:ascii="Times New Roman" w:hAnsi="Times New Roman" w:cs="Times New Roman"/>
          <w:color w:val="000000" w:themeColor="text1"/>
          <w:sz w:val="24"/>
          <w:szCs w:val="24"/>
        </w:rPr>
        <w:t>BARBOSA, Ana Mae</w:t>
      </w:r>
      <w:r w:rsidRPr="0040529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40529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Arte Educação e Cultura</w:t>
      </w:r>
      <w:r w:rsidRPr="0040529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40529B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1ª Edição. São Paulo.</w:t>
      </w:r>
      <w:r w:rsidRPr="0040529B">
        <w:rPr>
          <w:rStyle w:val="nfas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0529B">
        <w:rPr>
          <w:rStyle w:val="nfas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2006. 83p. </w:t>
      </w:r>
    </w:p>
    <w:p w:rsidR="006B3E9B" w:rsidRPr="004052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29B">
        <w:rPr>
          <w:rFonts w:ascii="Times New Roman" w:hAnsi="Times New Roman" w:cs="Times New Roman"/>
          <w:i/>
          <w:iCs/>
          <w:sz w:val="24"/>
          <w:szCs w:val="24"/>
        </w:rPr>
        <w:t>Construindo um Império: O Mundo de da Vinci</w:t>
      </w:r>
      <w:r w:rsidRPr="0040529B">
        <w:rPr>
          <w:rFonts w:ascii="Times New Roman" w:hAnsi="Times New Roman" w:cs="Times New Roman"/>
          <w:sz w:val="24"/>
          <w:szCs w:val="24"/>
        </w:rPr>
        <w:t xml:space="preserve">. Documentário.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29B">
        <w:rPr>
          <w:rFonts w:ascii="Times New Roman" w:hAnsi="Times New Roman" w:cs="Times New Roman"/>
          <w:sz w:val="24"/>
          <w:szCs w:val="24"/>
        </w:rPr>
        <w:t>Channel</w:t>
      </w:r>
      <w:proofErr w:type="spellEnd"/>
      <w:r w:rsidRPr="0040529B">
        <w:rPr>
          <w:rFonts w:ascii="Times New Roman" w:hAnsi="Times New Roman" w:cs="Times New Roman"/>
          <w:sz w:val="24"/>
          <w:szCs w:val="24"/>
        </w:rPr>
        <w:t xml:space="preserve"> 2. 2017, 45min.</w:t>
      </w:r>
    </w:p>
    <w:p w:rsidR="006B3E9B" w:rsidRDefault="006B3E9B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529B">
        <w:rPr>
          <w:rFonts w:ascii="Times New Roman" w:hAnsi="Times New Roman" w:cs="Times New Roman"/>
          <w:i/>
          <w:iCs/>
          <w:sz w:val="24"/>
          <w:szCs w:val="24"/>
        </w:rPr>
        <w:t>O Código da Vinci</w:t>
      </w:r>
      <w:r w:rsidRPr="0040529B">
        <w:rPr>
          <w:rFonts w:ascii="Times New Roman" w:hAnsi="Times New Roman" w:cs="Times New Roman"/>
          <w:sz w:val="24"/>
          <w:szCs w:val="24"/>
        </w:rPr>
        <w:t xml:space="preserve">. (2006). </w:t>
      </w:r>
      <w:proofErr w:type="spellStart"/>
      <w:r w:rsidRPr="0040529B">
        <w:rPr>
          <w:rFonts w:ascii="Times New Roman" w:hAnsi="Times New Roman" w:cs="Times New Roman"/>
          <w:sz w:val="24"/>
          <w:szCs w:val="24"/>
          <w:lang w:val="en-US"/>
        </w:rPr>
        <w:t>Direção</w:t>
      </w:r>
      <w:proofErr w:type="spellEnd"/>
      <w:r w:rsidRPr="0040529B">
        <w:rPr>
          <w:rFonts w:ascii="Times New Roman" w:hAnsi="Times New Roman" w:cs="Times New Roman"/>
          <w:sz w:val="24"/>
          <w:szCs w:val="24"/>
          <w:lang w:val="en-US"/>
        </w:rPr>
        <w:t>: Ron Howard. Columbia Pictures. 149min.</w:t>
      </w:r>
    </w:p>
    <w:p w:rsidR="00565DBD" w:rsidRDefault="00565DBD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65DBD" w:rsidRPr="0040529B" w:rsidRDefault="00565DBD" w:rsidP="006B3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ANEXOS</w:t>
      </w:r>
    </w:p>
    <w:p w:rsidR="003112B4" w:rsidRDefault="003112B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8950" cy="2924130"/>
            <wp:effectExtent l="0" t="762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7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9120" cy="296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B4" w:rsidRDefault="00EA5E1C" w:rsidP="00EA5E1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Foto 01: Uma das diversas reuniões com as turmas do 7º Ano, com conversas e atividades</w:t>
      </w:r>
    </w:p>
    <w:p w:rsidR="00EA5E1C" w:rsidRPr="00EA5E1C" w:rsidRDefault="00EA5E1C" w:rsidP="00C047FF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112B4" w:rsidRDefault="003112B4" w:rsidP="00EA5E1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8999" cy="2894164"/>
            <wp:effectExtent l="63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7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4699" cy="29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1C" w:rsidRDefault="00EA5E1C" w:rsidP="00EA5E1C">
      <w:pPr>
        <w:spacing w:after="0" w:line="36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Foto 0</w:t>
      </w:r>
      <w:r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  <w:r>
        <w:rPr>
          <w:rFonts w:ascii="Times New Roman" w:hAnsi="Times New Roman" w:cs="Times New Roman"/>
          <w:sz w:val="16"/>
          <w:szCs w:val="16"/>
        </w:rPr>
        <w:t xml:space="preserve">A turma em atividades </w:t>
      </w:r>
      <w:proofErr w:type="gramStart"/>
      <w:r>
        <w:rPr>
          <w:rFonts w:ascii="Times New Roman" w:hAnsi="Times New Roman" w:cs="Times New Roman"/>
          <w:sz w:val="16"/>
          <w:szCs w:val="16"/>
        </w:rPr>
        <w:t>sobre técnicas artística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renascentistas.</w:t>
      </w:r>
    </w:p>
    <w:p w:rsidR="00EA5E1C" w:rsidRDefault="00EA5E1C" w:rsidP="00EA5E1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6600" cy="34099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257" cy="341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E1" w:rsidRDefault="00A76EE1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A76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3600" cy="3505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20" cy="350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B5B6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3588" cy="2800191"/>
            <wp:effectExtent l="0" t="0" r="63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394" cy="28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EB" w:rsidRDefault="005256EB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5256E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2290" cy="3931602"/>
            <wp:effectExtent l="7620" t="0" r="4445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7168" cy="39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B5B6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2124" cy="3803981"/>
            <wp:effectExtent l="5398" t="0" r="952" b="953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8883" cy="38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EE1" w:rsidRDefault="00A76EE1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A76E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2300" cy="3324225"/>
            <wp:effectExtent l="0" t="0" r="635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DA6" w:rsidRDefault="003112B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A846D" wp14:editId="70771EF0">
            <wp:extent cx="4533900" cy="34004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615" cy="341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B4" w:rsidRDefault="003112B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2B4" w:rsidRDefault="003112B4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BC9B4" wp14:editId="5BC5B516">
            <wp:extent cx="4828750" cy="362156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3982" cy="36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A6" w:rsidRDefault="003112B4" w:rsidP="003112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ECA51B" wp14:editId="0E86CA24">
            <wp:extent cx="5011481" cy="3758501"/>
            <wp:effectExtent l="0" t="1905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9036" cy="37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B4" w:rsidRDefault="003112B4" w:rsidP="003112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5DBD" w:rsidRDefault="003112B4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E841D" wp14:editId="047F2F85">
            <wp:extent cx="4457831" cy="33432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96" cy="33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299" cy="380047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449" cy="38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7900" cy="35909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604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B4" w:rsidRDefault="003112B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1441" cy="4065960"/>
            <wp:effectExtent l="0" t="8255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7514" cy="40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3000" cy="27622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2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153" cy="2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3899" cy="3400425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2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147" cy="34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B5B64" w:rsidP="003112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5999" cy="3619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2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918" cy="363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B5B64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405003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2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DBD" w:rsidRPr="0040529B" w:rsidRDefault="00565DBD" w:rsidP="00C047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65DBD" w:rsidRPr="004052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98"/>
    <w:rsid w:val="000D2015"/>
    <w:rsid w:val="001806BD"/>
    <w:rsid w:val="002A3938"/>
    <w:rsid w:val="00305A31"/>
    <w:rsid w:val="003112B4"/>
    <w:rsid w:val="00356766"/>
    <w:rsid w:val="003D3C20"/>
    <w:rsid w:val="0040529B"/>
    <w:rsid w:val="00411C1D"/>
    <w:rsid w:val="00495C55"/>
    <w:rsid w:val="004E0F67"/>
    <w:rsid w:val="005256EB"/>
    <w:rsid w:val="00565DBD"/>
    <w:rsid w:val="00580FD6"/>
    <w:rsid w:val="005B5B64"/>
    <w:rsid w:val="0065194A"/>
    <w:rsid w:val="006B0A34"/>
    <w:rsid w:val="006B3E9B"/>
    <w:rsid w:val="00714505"/>
    <w:rsid w:val="00734DFA"/>
    <w:rsid w:val="007E010F"/>
    <w:rsid w:val="00885B6A"/>
    <w:rsid w:val="008E4F6E"/>
    <w:rsid w:val="0091156A"/>
    <w:rsid w:val="00973FE1"/>
    <w:rsid w:val="009C3500"/>
    <w:rsid w:val="009E1ACE"/>
    <w:rsid w:val="00A13EE0"/>
    <w:rsid w:val="00A35D64"/>
    <w:rsid w:val="00A46AE6"/>
    <w:rsid w:val="00A76EE1"/>
    <w:rsid w:val="00B02D37"/>
    <w:rsid w:val="00B63C5C"/>
    <w:rsid w:val="00BD353D"/>
    <w:rsid w:val="00BE5504"/>
    <w:rsid w:val="00BF247C"/>
    <w:rsid w:val="00C047FF"/>
    <w:rsid w:val="00C52BE6"/>
    <w:rsid w:val="00C737FE"/>
    <w:rsid w:val="00D90DCC"/>
    <w:rsid w:val="00D97BFF"/>
    <w:rsid w:val="00DA52E9"/>
    <w:rsid w:val="00DC7A98"/>
    <w:rsid w:val="00DD6029"/>
    <w:rsid w:val="00E401AA"/>
    <w:rsid w:val="00E61C2E"/>
    <w:rsid w:val="00E72BBE"/>
    <w:rsid w:val="00EA5E1C"/>
    <w:rsid w:val="00FC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FBDB2"/>
  <w15:chartTrackingRefBased/>
  <w15:docId w15:val="{100035E6-BB3B-4704-B4B4-DFE0AF6C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495C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30D69-BE53-4B2D-AA8A-93B5005BA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14</Pages>
  <Words>1255</Words>
  <Characters>6782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Teixeira de Magalhães</dc:creator>
  <cp:keywords/>
  <dc:description/>
  <cp:lastModifiedBy>Tiago Teixeira de Magalhães</cp:lastModifiedBy>
  <cp:revision>35</cp:revision>
  <dcterms:created xsi:type="dcterms:W3CDTF">2020-05-24T22:29:00Z</dcterms:created>
  <dcterms:modified xsi:type="dcterms:W3CDTF">2020-08-03T02:58:00Z</dcterms:modified>
</cp:coreProperties>
</file>